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3C2D" w14:textId="77777777" w:rsidR="0070513C" w:rsidRDefault="0070513C" w:rsidP="0070513C">
      <w:pPr>
        <w:rPr>
          <w:rFonts w:ascii="Aptos Display" w:hAnsi="Aptos Display" w:cs="Times New Roman"/>
          <w:b/>
          <w:bCs/>
          <w:sz w:val="28"/>
          <w:szCs w:val="28"/>
        </w:rPr>
      </w:pPr>
    </w:p>
    <w:p w14:paraId="43B35BAF" w14:textId="61461B90" w:rsidR="00C65548" w:rsidRPr="000745D9" w:rsidRDefault="00C65548" w:rsidP="00C65548">
      <w:pPr>
        <w:jc w:val="center"/>
        <w:rPr>
          <w:rFonts w:ascii="Aptos Display" w:hAnsi="Aptos Display" w:cs="Times New Roman"/>
          <w:b/>
          <w:bCs/>
          <w:sz w:val="28"/>
          <w:szCs w:val="28"/>
        </w:rPr>
      </w:pPr>
      <w:r w:rsidRPr="000745D9">
        <w:rPr>
          <w:rFonts w:ascii="Aptos Display" w:hAnsi="Aptos Display" w:cs="Times New Roman"/>
          <w:b/>
          <w:bCs/>
          <w:sz w:val="28"/>
          <w:szCs w:val="28"/>
        </w:rPr>
        <w:t>AVVISO PUBBLICO</w:t>
      </w:r>
    </w:p>
    <w:p w14:paraId="19FF0126" w14:textId="189E4E6D" w:rsidR="00C93BFF" w:rsidRDefault="00C93BFF" w:rsidP="00C65548">
      <w:pPr>
        <w:jc w:val="center"/>
        <w:rPr>
          <w:rFonts w:ascii="Aptos Display" w:hAnsi="Aptos Display" w:cs="Times New Roman"/>
          <w:b/>
          <w:bCs/>
          <w:sz w:val="28"/>
          <w:szCs w:val="28"/>
        </w:rPr>
      </w:pPr>
      <w:r w:rsidRPr="00C93BFF">
        <w:rPr>
          <w:rFonts w:ascii="Aptos Display" w:hAnsi="Aptos Display" w:cs="Times New Roman"/>
          <w:b/>
          <w:bCs/>
          <w:sz w:val="28"/>
          <w:szCs w:val="28"/>
        </w:rPr>
        <w:t>PREMIO SPECIALE “LUCIA ABIUSO” 2^ EDIZIONE – ANNO 2025</w:t>
      </w:r>
    </w:p>
    <w:p w14:paraId="1AB3F07B" w14:textId="3AFB18FF" w:rsidR="00255DD1" w:rsidRDefault="00255DD1" w:rsidP="00C93BFF">
      <w:pPr>
        <w:jc w:val="center"/>
        <w:rPr>
          <w:rFonts w:ascii="Aptos Display" w:hAnsi="Aptos Display" w:cs="Times New Roman"/>
          <w:b/>
          <w:bCs/>
          <w:sz w:val="28"/>
          <w:szCs w:val="28"/>
        </w:rPr>
      </w:pPr>
      <w:proofErr w:type="spellStart"/>
      <w:r w:rsidRPr="000745D9">
        <w:rPr>
          <w:rFonts w:ascii="Aptos Display" w:hAnsi="Aptos Display" w:cs="Times New Roman"/>
          <w:b/>
          <w:bCs/>
          <w:sz w:val="28"/>
          <w:szCs w:val="28"/>
        </w:rPr>
        <w:t>Delibera</w:t>
      </w:r>
      <w:proofErr w:type="spellEnd"/>
      <w:r w:rsidRPr="000745D9">
        <w:rPr>
          <w:rFonts w:ascii="Aptos Display" w:hAnsi="Aptos Display" w:cs="Times New Roman"/>
          <w:b/>
          <w:bCs/>
          <w:sz w:val="28"/>
          <w:szCs w:val="28"/>
        </w:rPr>
        <w:t xml:space="preserve"> n.</w:t>
      </w:r>
      <w:r w:rsidR="00C93BFF">
        <w:rPr>
          <w:rFonts w:ascii="Aptos Display" w:hAnsi="Aptos Display" w:cs="Times New Roman"/>
          <w:b/>
          <w:bCs/>
          <w:sz w:val="28"/>
          <w:szCs w:val="28"/>
        </w:rPr>
        <w:t xml:space="preserve">21 del 21 </w:t>
      </w:r>
      <w:proofErr w:type="spellStart"/>
      <w:r w:rsidR="00C93BFF">
        <w:rPr>
          <w:rFonts w:ascii="Aptos Display" w:hAnsi="Aptos Display" w:cs="Times New Roman"/>
          <w:b/>
          <w:bCs/>
          <w:sz w:val="28"/>
          <w:szCs w:val="28"/>
        </w:rPr>
        <w:t>marzo</w:t>
      </w:r>
      <w:proofErr w:type="spellEnd"/>
      <w:r w:rsidR="00C93BFF">
        <w:rPr>
          <w:rFonts w:ascii="Aptos Display" w:hAnsi="Aptos Display" w:cs="Times New Roman"/>
          <w:b/>
          <w:bCs/>
          <w:sz w:val="28"/>
          <w:szCs w:val="28"/>
        </w:rPr>
        <w:t xml:space="preserve"> 2025</w:t>
      </w:r>
    </w:p>
    <w:p w14:paraId="14D03534" w14:textId="19704191" w:rsidR="00C93BFF" w:rsidRPr="00C93BFF" w:rsidRDefault="00C93BFF" w:rsidP="00C93BFF">
      <w:pPr>
        <w:jc w:val="center"/>
        <w:rPr>
          <w:rFonts w:ascii="Aptos Display" w:hAnsi="Aptos Display" w:cs="Times New Roman"/>
          <w:sz w:val="24"/>
          <w:szCs w:val="24"/>
        </w:rPr>
      </w:pPr>
      <w:r w:rsidRPr="00C93BFF">
        <w:rPr>
          <w:rFonts w:ascii="Aptos Display" w:hAnsi="Aptos Display" w:cs="Times New Roman"/>
          <w:sz w:val="24"/>
          <w:szCs w:val="24"/>
        </w:rPr>
        <w:t>(</w:t>
      </w:r>
      <w:hyperlink r:id="rId8" w:history="1">
        <w:r w:rsidRPr="00C93BFF">
          <w:rPr>
            <w:rStyle w:val="Collegamentoipertestuale"/>
            <w:rFonts w:ascii="Aptos Display" w:hAnsi="Aptos Display" w:cs="Times New Roman"/>
            <w:sz w:val="24"/>
            <w:szCs w:val="24"/>
          </w:rPr>
          <w:t xml:space="preserve">Link Premio </w:t>
        </w:r>
        <w:proofErr w:type="spellStart"/>
        <w:r w:rsidRPr="00C93BFF">
          <w:rPr>
            <w:rStyle w:val="Collegamentoipertestuale"/>
            <w:rFonts w:ascii="Aptos Display" w:hAnsi="Aptos Display" w:cs="Times New Roman"/>
            <w:sz w:val="24"/>
            <w:szCs w:val="24"/>
          </w:rPr>
          <w:t>speciale</w:t>
        </w:r>
        <w:proofErr w:type="spellEnd"/>
        <w:r w:rsidRPr="00C93BFF">
          <w:rPr>
            <w:rStyle w:val="Collegamentoipertestuale"/>
            <w:rFonts w:ascii="Aptos Display" w:hAnsi="Aptos Display" w:cs="Times New Roman"/>
            <w:sz w:val="24"/>
            <w:szCs w:val="24"/>
          </w:rPr>
          <w:t xml:space="preserve"> Lucia Abiuso II </w:t>
        </w:r>
        <w:proofErr w:type="spellStart"/>
        <w:r w:rsidRPr="00C93BFF">
          <w:rPr>
            <w:rStyle w:val="Collegamentoipertestuale"/>
            <w:rFonts w:ascii="Aptos Display" w:hAnsi="Aptos Display" w:cs="Times New Roman"/>
            <w:sz w:val="24"/>
            <w:szCs w:val="24"/>
          </w:rPr>
          <w:t>edizione</w:t>
        </w:r>
        <w:proofErr w:type="spellEnd"/>
      </w:hyperlink>
      <w:r w:rsidRPr="00C93BFF">
        <w:rPr>
          <w:rFonts w:ascii="Aptos Display" w:hAnsi="Aptos Display" w:cs="Times New Roman"/>
          <w:sz w:val="24"/>
          <w:szCs w:val="24"/>
        </w:rPr>
        <w:t>)</w:t>
      </w:r>
    </w:p>
    <w:p w14:paraId="22AB19F4" w14:textId="77777777" w:rsidR="0070513C" w:rsidRDefault="0044134B" w:rsidP="0070513C">
      <w:pPr>
        <w:spacing w:after="0"/>
        <w:jc w:val="both"/>
        <w:rPr>
          <w:rFonts w:ascii="Aptos Display" w:hAnsi="Aptos Display"/>
          <w:sz w:val="28"/>
          <w:szCs w:val="28"/>
          <w:lang w:val="it-IT"/>
        </w:rPr>
      </w:pPr>
      <w:r w:rsidRPr="000745D9">
        <w:rPr>
          <w:rFonts w:ascii="Aptos Display" w:hAnsi="Aptos Display" w:cs="Times New Roman"/>
          <w:sz w:val="28"/>
          <w:szCs w:val="28"/>
        </w:rPr>
        <w:br/>
      </w:r>
      <w:r w:rsidR="0070513C" w:rsidRPr="0070513C">
        <w:rPr>
          <w:rFonts w:ascii="Aptos Display" w:hAnsi="Aptos Display"/>
          <w:sz w:val="28"/>
          <w:szCs w:val="28"/>
          <w:lang w:val="it-IT"/>
        </w:rPr>
        <w:t>Il Co.Re.Com. Calabria, in attuazione dell’Avviso pubblico relativo alla II edizione del Premio Speciale “Lucia Abiuso”, approvato con deliberazione n. 21 del 21 marzo 2025, rende noto quanto segue.</w:t>
      </w:r>
    </w:p>
    <w:p w14:paraId="47A880E9" w14:textId="55567998" w:rsidR="0070513C" w:rsidRPr="0070513C" w:rsidRDefault="0070513C" w:rsidP="0070513C">
      <w:pPr>
        <w:spacing w:after="0"/>
        <w:jc w:val="both"/>
        <w:rPr>
          <w:rFonts w:ascii="Aptos Display" w:hAnsi="Aptos Display" w:cs="Times New Roman"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sz w:val="28"/>
          <w:szCs w:val="28"/>
          <w:lang w:val="it-IT"/>
        </w:rPr>
        <w:t>Alla scadenza del termine previsto dal bando sono pervenute complessivamente n. 3 domande di partecipazione</w:t>
      </w:r>
      <w:r>
        <w:rPr>
          <w:rFonts w:ascii="Aptos Display" w:hAnsi="Aptos Display" w:cs="Times New Roman"/>
          <w:sz w:val="28"/>
          <w:szCs w:val="28"/>
          <w:lang w:val="it-IT"/>
        </w:rPr>
        <w:t>.</w:t>
      </w:r>
    </w:p>
    <w:p w14:paraId="266636EC" w14:textId="77777777" w:rsidR="0070513C" w:rsidRPr="0070513C" w:rsidRDefault="0070513C" w:rsidP="0070513C">
      <w:pPr>
        <w:spacing w:after="0"/>
        <w:jc w:val="both"/>
        <w:rPr>
          <w:rFonts w:ascii="Aptos Display" w:hAnsi="Aptos Display" w:cs="Times New Roman"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sz w:val="28"/>
          <w:szCs w:val="28"/>
          <w:lang w:val="it-IT"/>
        </w:rPr>
        <w:t>Le tre opere ammesse saranno valutate attraverso una votazione pubblica basata sul numero complessivo di preferenze (like) ricevute.</w:t>
      </w:r>
    </w:p>
    <w:p w14:paraId="096B0007" w14:textId="296887C2" w:rsidR="0070513C" w:rsidRPr="0070513C" w:rsidRDefault="0070513C" w:rsidP="0070513C">
      <w:pPr>
        <w:spacing w:after="0"/>
        <w:jc w:val="both"/>
        <w:rPr>
          <w:rFonts w:ascii="Aptos Display" w:hAnsi="Aptos Display" w:cs="Times New Roman"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sz w:val="28"/>
          <w:szCs w:val="28"/>
          <w:u w:val="single"/>
          <w:lang w:val="it-IT"/>
        </w:rPr>
        <w:t>Saranno considerati validi esclusivamente i voti espressi dai follower/amici delle pagine ufficiali Facebook e Instagram del Co.Re.Com. Calabria</w:t>
      </w:r>
      <w:r w:rsidRPr="0070513C">
        <w:rPr>
          <w:rFonts w:ascii="Aptos Display" w:hAnsi="Aptos Display" w:cs="Times New Roman"/>
          <w:sz w:val="28"/>
          <w:szCs w:val="28"/>
          <w:lang w:val="it-IT"/>
        </w:rPr>
        <w:t>.</w:t>
      </w:r>
    </w:p>
    <w:p w14:paraId="5D27D624" w14:textId="77777777" w:rsidR="0070513C" w:rsidRPr="0070513C" w:rsidRDefault="0070513C" w:rsidP="0070513C">
      <w:pPr>
        <w:spacing w:after="0"/>
        <w:jc w:val="both"/>
        <w:rPr>
          <w:rFonts w:ascii="Aptos Display" w:hAnsi="Aptos Display" w:cs="Times New Roman"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sz w:val="28"/>
          <w:szCs w:val="28"/>
          <w:lang w:val="it-IT"/>
        </w:rPr>
        <w:t>La graduatoria finale sarà unica e determinata dalla somma complessiva dei like ottenuti da ciascun elaborato durante il periodo di pubblicazione.</w:t>
      </w:r>
    </w:p>
    <w:p w14:paraId="0A848114" w14:textId="59D326E2" w:rsidR="0070513C" w:rsidRDefault="0070513C" w:rsidP="0070513C">
      <w:pPr>
        <w:spacing w:after="0"/>
        <w:jc w:val="both"/>
        <w:rPr>
          <w:rFonts w:ascii="Aptos Display" w:hAnsi="Aptos Display" w:cs="Times New Roman"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sz w:val="28"/>
          <w:szCs w:val="28"/>
          <w:lang w:val="it-IT"/>
        </w:rPr>
        <w:t>Saranno premiate</w:t>
      </w:r>
      <w:r>
        <w:rPr>
          <w:rFonts w:ascii="Aptos Display" w:hAnsi="Aptos Display" w:cs="Times New Roman"/>
          <w:sz w:val="28"/>
          <w:szCs w:val="28"/>
          <w:lang w:val="it-IT"/>
        </w:rPr>
        <w:t xml:space="preserve"> le </w:t>
      </w:r>
      <w:r w:rsidRPr="0070513C">
        <w:rPr>
          <w:rFonts w:ascii="Aptos Display" w:hAnsi="Aptos Display" w:cs="Times New Roman"/>
          <w:sz w:val="28"/>
          <w:szCs w:val="28"/>
          <w:lang w:val="it-IT"/>
        </w:rPr>
        <w:t>3 opere individuate come primo, secondo e terzo classificato.</w:t>
      </w:r>
    </w:p>
    <w:p w14:paraId="35E4A3D2" w14:textId="27B5F4FE" w:rsidR="0070513C" w:rsidRPr="0070513C" w:rsidRDefault="0070513C" w:rsidP="0070513C">
      <w:pPr>
        <w:jc w:val="both"/>
        <w:rPr>
          <w:rFonts w:ascii="Aptos Display" w:hAnsi="Aptos Display" w:cs="Times New Roman"/>
          <w:b/>
          <w:bCs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b/>
          <w:bCs/>
          <w:sz w:val="28"/>
          <w:szCs w:val="28"/>
          <w:lang w:val="it-IT"/>
        </w:rPr>
        <w:t>Calendario di pubblicazione e votazione</w:t>
      </w:r>
    </w:p>
    <w:p w14:paraId="1F6D8370" w14:textId="77777777" w:rsidR="0070513C" w:rsidRPr="0070513C" w:rsidRDefault="0070513C" w:rsidP="0070513C">
      <w:pPr>
        <w:jc w:val="both"/>
        <w:rPr>
          <w:rFonts w:ascii="Aptos Display" w:hAnsi="Aptos Display" w:cs="Times New Roman"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sz w:val="28"/>
          <w:szCs w:val="28"/>
          <w:lang w:val="it-IT"/>
        </w:rPr>
        <w:t>Le opere saranno pubblicate sulle pagine ufficiali Facebook e Instagram del Co.Re.Com. Calabria secondo il seguente calendario:</w:t>
      </w:r>
    </w:p>
    <w:p w14:paraId="4758127D" w14:textId="146B9238" w:rsidR="0070513C" w:rsidRPr="0070513C" w:rsidRDefault="0070513C" w:rsidP="0070513C">
      <w:pPr>
        <w:numPr>
          <w:ilvl w:val="0"/>
          <w:numId w:val="13"/>
        </w:numPr>
        <w:jc w:val="both"/>
        <w:rPr>
          <w:rFonts w:ascii="Aptos Display" w:hAnsi="Aptos Display" w:cs="Times New Roman"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b/>
          <w:bCs/>
          <w:sz w:val="28"/>
          <w:szCs w:val="28"/>
          <w:lang w:val="it-IT"/>
        </w:rPr>
        <w:t>Inizio pubblicazione:</w:t>
      </w:r>
      <w:r w:rsidRPr="0070513C">
        <w:rPr>
          <w:rFonts w:ascii="Aptos Display" w:hAnsi="Aptos Display" w:cs="Times New Roman"/>
          <w:sz w:val="28"/>
          <w:szCs w:val="28"/>
          <w:lang w:val="it-IT"/>
        </w:rPr>
        <w:t xml:space="preserve"> 1</w:t>
      </w:r>
      <w:r w:rsidR="00710879">
        <w:rPr>
          <w:rFonts w:ascii="Aptos Display" w:hAnsi="Aptos Display" w:cs="Times New Roman"/>
          <w:sz w:val="28"/>
          <w:szCs w:val="28"/>
          <w:lang w:val="it-IT"/>
        </w:rPr>
        <w:t>5</w:t>
      </w:r>
      <w:r w:rsidRPr="0070513C">
        <w:rPr>
          <w:rFonts w:ascii="Aptos Display" w:hAnsi="Aptos Display" w:cs="Times New Roman"/>
          <w:sz w:val="28"/>
          <w:szCs w:val="28"/>
          <w:lang w:val="it-IT"/>
        </w:rPr>
        <w:t xml:space="preserve"> giugno 2026</w:t>
      </w:r>
      <w:r w:rsidR="000E1BFD">
        <w:rPr>
          <w:rFonts w:ascii="Aptos Display" w:hAnsi="Aptos Display" w:cs="Times New Roman"/>
          <w:sz w:val="28"/>
          <w:szCs w:val="28"/>
          <w:lang w:val="it-IT"/>
        </w:rPr>
        <w:t xml:space="preserve"> </w:t>
      </w:r>
    </w:p>
    <w:p w14:paraId="18CA2519" w14:textId="2109ADBE" w:rsidR="0070513C" w:rsidRPr="0070513C" w:rsidRDefault="0070513C" w:rsidP="0070513C">
      <w:pPr>
        <w:numPr>
          <w:ilvl w:val="0"/>
          <w:numId w:val="13"/>
        </w:numPr>
        <w:jc w:val="both"/>
        <w:rPr>
          <w:rFonts w:ascii="Aptos Display" w:hAnsi="Aptos Display" w:cs="Times New Roman"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b/>
          <w:bCs/>
          <w:sz w:val="28"/>
          <w:szCs w:val="28"/>
          <w:lang w:val="it-IT"/>
        </w:rPr>
        <w:t>Termine votazione:</w:t>
      </w:r>
      <w:r w:rsidRPr="0070513C">
        <w:rPr>
          <w:rFonts w:ascii="Aptos Display" w:hAnsi="Aptos Display" w:cs="Times New Roman"/>
          <w:sz w:val="28"/>
          <w:szCs w:val="28"/>
          <w:lang w:val="it-IT"/>
        </w:rPr>
        <w:t xml:space="preserve"> 1</w:t>
      </w:r>
      <w:r w:rsidR="001406D8">
        <w:rPr>
          <w:rFonts w:ascii="Aptos Display" w:hAnsi="Aptos Display" w:cs="Times New Roman"/>
          <w:sz w:val="28"/>
          <w:szCs w:val="28"/>
          <w:lang w:val="it-IT"/>
        </w:rPr>
        <w:t>9</w:t>
      </w:r>
      <w:r w:rsidRPr="0070513C">
        <w:rPr>
          <w:rFonts w:ascii="Aptos Display" w:hAnsi="Aptos Display" w:cs="Times New Roman"/>
          <w:sz w:val="28"/>
          <w:szCs w:val="28"/>
          <w:lang w:val="it-IT"/>
        </w:rPr>
        <w:t xml:space="preserve"> giugno 2026</w:t>
      </w:r>
    </w:p>
    <w:p w14:paraId="2FCD9999" w14:textId="2A2884BF" w:rsidR="0070513C" w:rsidRPr="0070513C" w:rsidRDefault="0070513C" w:rsidP="0070513C">
      <w:pPr>
        <w:jc w:val="both"/>
        <w:rPr>
          <w:rFonts w:ascii="Aptos Display" w:hAnsi="Aptos Display" w:cs="Times New Roman"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sz w:val="28"/>
          <w:szCs w:val="28"/>
          <w:lang w:val="it-IT"/>
        </w:rPr>
        <w:t>Ciascun video resterà visibile per almeno quattro giorni.</w:t>
      </w:r>
    </w:p>
    <w:p w14:paraId="3CEC30BB" w14:textId="77777777" w:rsidR="0070513C" w:rsidRPr="0070513C" w:rsidRDefault="0070513C" w:rsidP="0070513C">
      <w:pPr>
        <w:spacing w:after="0"/>
        <w:jc w:val="both"/>
        <w:rPr>
          <w:rFonts w:ascii="Aptos Display" w:hAnsi="Aptos Display" w:cs="Times New Roman"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sz w:val="28"/>
          <w:szCs w:val="28"/>
          <w:lang w:val="it-IT"/>
        </w:rPr>
        <w:lastRenderedPageBreak/>
        <w:t xml:space="preserve">L’ordine di pubblicazione delle tre opere sarà determinato tramite </w:t>
      </w:r>
      <w:r w:rsidRPr="0070513C">
        <w:rPr>
          <w:rFonts w:ascii="Aptos Display" w:hAnsi="Aptos Display" w:cs="Times New Roman"/>
          <w:b/>
          <w:bCs/>
          <w:sz w:val="28"/>
          <w:szCs w:val="28"/>
          <w:lang w:val="it-IT"/>
        </w:rPr>
        <w:t>sorteggio</w:t>
      </w:r>
      <w:r w:rsidRPr="0070513C">
        <w:rPr>
          <w:rFonts w:ascii="Aptos Display" w:hAnsi="Aptos Display" w:cs="Times New Roman"/>
          <w:sz w:val="28"/>
          <w:szCs w:val="28"/>
          <w:lang w:val="it-IT"/>
        </w:rPr>
        <w:t>, effettuato mediante apposito software predisposto dall’Ufficio.</w:t>
      </w:r>
    </w:p>
    <w:p w14:paraId="46B6BB87" w14:textId="07083857" w:rsidR="0070513C" w:rsidRPr="0070513C" w:rsidRDefault="0070513C" w:rsidP="0070513C">
      <w:pPr>
        <w:tabs>
          <w:tab w:val="num" w:pos="720"/>
        </w:tabs>
        <w:spacing w:after="0"/>
        <w:jc w:val="both"/>
        <w:rPr>
          <w:rFonts w:ascii="Aptos Display" w:hAnsi="Aptos Display" w:cs="Times New Roman"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sz w:val="28"/>
          <w:szCs w:val="28"/>
          <w:lang w:val="it-IT"/>
        </w:rPr>
        <w:t>Al termine del periodo di votazione, si procederà all’oscuramento progressivo dei video, a partire dall’opera pubblicata per ultima (ovvero risultante ultima dal sorteggio)</w:t>
      </w:r>
      <w:r>
        <w:rPr>
          <w:rFonts w:ascii="Aptos Display" w:hAnsi="Aptos Display" w:cs="Times New Roman"/>
          <w:sz w:val="28"/>
          <w:szCs w:val="28"/>
          <w:lang w:val="it-IT"/>
        </w:rPr>
        <w:t>,</w:t>
      </w:r>
      <w:r w:rsidRPr="0070513C">
        <w:rPr>
          <w:rFonts w:ascii="Aptos Display" w:hAnsi="Aptos Display" w:cs="Times New Roman"/>
          <w:sz w:val="28"/>
          <w:szCs w:val="28"/>
          <w:lang w:val="it-IT"/>
        </w:rPr>
        <w:t>fino alla rimozione completa di tutti i contenuti.</w:t>
      </w:r>
    </w:p>
    <w:p w14:paraId="7C05A31F" w14:textId="77777777" w:rsidR="0070513C" w:rsidRPr="0070513C" w:rsidRDefault="0070513C" w:rsidP="0070513C">
      <w:pPr>
        <w:spacing w:after="0"/>
        <w:jc w:val="both"/>
        <w:rPr>
          <w:rFonts w:ascii="Aptos Display" w:hAnsi="Aptos Display" w:cs="Times New Roman"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sz w:val="28"/>
          <w:szCs w:val="28"/>
          <w:lang w:val="it-IT"/>
        </w:rPr>
        <w:t>I risultati saranno resi noti a conclusione delle operazioni di conteggio delle preferenze.</w:t>
      </w:r>
    </w:p>
    <w:p w14:paraId="7F4FDCD6" w14:textId="77777777" w:rsidR="0070513C" w:rsidRPr="0070513C" w:rsidRDefault="0070513C" w:rsidP="0070513C">
      <w:pPr>
        <w:spacing w:after="0"/>
        <w:jc w:val="both"/>
        <w:rPr>
          <w:rFonts w:ascii="Aptos Display" w:hAnsi="Aptos Display" w:cs="Times New Roman"/>
          <w:sz w:val="28"/>
          <w:szCs w:val="28"/>
          <w:lang w:val="it-IT"/>
        </w:rPr>
      </w:pPr>
      <w:r w:rsidRPr="0070513C">
        <w:rPr>
          <w:rFonts w:ascii="Aptos Display" w:hAnsi="Aptos Display" w:cs="Times New Roman"/>
          <w:sz w:val="28"/>
          <w:szCs w:val="28"/>
          <w:lang w:val="it-IT"/>
        </w:rPr>
        <w:t>La premiazione avverrà in occasione di un evento organizzato dal Co.Re.Com. Calabria, secondo le modalità previste dal regolamento.</w:t>
      </w:r>
    </w:p>
    <w:p w14:paraId="20B6AC33" w14:textId="35D7F242" w:rsidR="007C5AA4" w:rsidRPr="000745D9" w:rsidRDefault="007C5AA4" w:rsidP="006F3AB0">
      <w:pPr>
        <w:jc w:val="both"/>
        <w:rPr>
          <w:rFonts w:ascii="Aptos Display" w:hAnsi="Aptos Display" w:cs="Times New Roman"/>
          <w:sz w:val="28"/>
          <w:szCs w:val="28"/>
        </w:rPr>
      </w:pPr>
    </w:p>
    <w:p w14:paraId="4F0B1D95" w14:textId="58110B07" w:rsidR="00261FD2" w:rsidRPr="000745D9" w:rsidRDefault="00261FD2" w:rsidP="00261FD2">
      <w:pPr>
        <w:jc w:val="both"/>
        <w:rPr>
          <w:rFonts w:ascii="Aptos Display" w:hAnsi="Aptos Display" w:cs="Times New Roman"/>
          <w:sz w:val="24"/>
          <w:szCs w:val="24"/>
        </w:rPr>
      </w:pPr>
    </w:p>
    <w:p w14:paraId="5FA34473" w14:textId="18EDABD9" w:rsidR="004808BA" w:rsidRPr="00C65548" w:rsidRDefault="004808BA">
      <w:pPr>
        <w:rPr>
          <w:rFonts w:ascii="Times New Roman" w:hAnsi="Times New Roman" w:cs="Times New Roman"/>
          <w:sz w:val="24"/>
          <w:szCs w:val="24"/>
        </w:rPr>
      </w:pPr>
    </w:p>
    <w:sectPr w:rsidR="004808BA" w:rsidRPr="00C65548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5C834" w14:textId="77777777" w:rsidR="007E4ED1" w:rsidRDefault="007E4ED1" w:rsidP="0070513C">
      <w:pPr>
        <w:spacing w:after="0" w:line="240" w:lineRule="auto"/>
      </w:pPr>
      <w:r>
        <w:separator/>
      </w:r>
    </w:p>
  </w:endnote>
  <w:endnote w:type="continuationSeparator" w:id="0">
    <w:p w14:paraId="5FEC885A" w14:textId="77777777" w:rsidR="007E4ED1" w:rsidRDefault="007E4ED1" w:rsidP="00705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6D5D2" w14:textId="77777777" w:rsidR="007E4ED1" w:rsidRDefault="007E4ED1" w:rsidP="0070513C">
      <w:pPr>
        <w:spacing w:after="0" w:line="240" w:lineRule="auto"/>
      </w:pPr>
      <w:r>
        <w:separator/>
      </w:r>
    </w:p>
  </w:footnote>
  <w:footnote w:type="continuationSeparator" w:id="0">
    <w:p w14:paraId="045A347A" w14:textId="77777777" w:rsidR="007E4ED1" w:rsidRDefault="007E4ED1" w:rsidP="00705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4AE4" w14:textId="7031F9FE" w:rsidR="0070513C" w:rsidRPr="0070513C" w:rsidRDefault="0070513C" w:rsidP="0070513C">
    <w:pPr>
      <w:pStyle w:val="Intestazione"/>
      <w:rPr>
        <w:i/>
        <w:lang w:val="it-IT"/>
      </w:rPr>
    </w:pPr>
    <w:r w:rsidRPr="0070513C">
      <w:rPr>
        <w:noProof/>
        <w:lang w:val="it-IT"/>
      </w:rPr>
      <w:drawing>
        <wp:anchor distT="0" distB="0" distL="114300" distR="114300" simplePos="0" relativeHeight="251659264" behindDoc="0" locked="0" layoutInCell="1" allowOverlap="1" wp14:anchorId="6CCA2C74" wp14:editId="1A52A934">
          <wp:simplePos x="0" y="0"/>
          <wp:positionH relativeFrom="column">
            <wp:posOffset>5003800</wp:posOffset>
          </wp:positionH>
          <wp:positionV relativeFrom="paragraph">
            <wp:posOffset>132080</wp:posOffset>
          </wp:positionV>
          <wp:extent cx="777240" cy="777240"/>
          <wp:effectExtent l="0" t="0" r="3810" b="3810"/>
          <wp:wrapNone/>
          <wp:docPr id="2070492443" name="Immagine 2" descr="Immagine che contiene testo, schermata, biglietto da visi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testo, schermata, biglietto da visit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83" t="20816" r="74438" b="57552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513C">
      <w:rPr>
        <w:noProof/>
        <w:lang w:val="it-IT"/>
      </w:rPr>
      <w:drawing>
        <wp:inline distT="0" distB="0" distL="0" distR="0" wp14:anchorId="231849F7" wp14:editId="358BB917">
          <wp:extent cx="2141220" cy="883920"/>
          <wp:effectExtent l="0" t="0" r="0" b="0"/>
          <wp:docPr id="1665089561" name="Immagine 1" descr="Logo AGCOM, logo Consiglio regionale e logo Corecom Calab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AGCOM, logo Consiglio regionale e logo Corecom Calabr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399" r="23698" b="4420"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3C87AA" w14:textId="77777777" w:rsidR="0070513C" w:rsidRDefault="007051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0DE3DB2"/>
    <w:multiLevelType w:val="multilevel"/>
    <w:tmpl w:val="4096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C145B"/>
    <w:multiLevelType w:val="multilevel"/>
    <w:tmpl w:val="27BC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9F1076"/>
    <w:multiLevelType w:val="multilevel"/>
    <w:tmpl w:val="6D20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A3713"/>
    <w:multiLevelType w:val="multilevel"/>
    <w:tmpl w:val="45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C605AA"/>
    <w:multiLevelType w:val="multilevel"/>
    <w:tmpl w:val="F96C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566307">
    <w:abstractNumId w:val="8"/>
  </w:num>
  <w:num w:numId="2" w16cid:durableId="533032513">
    <w:abstractNumId w:val="6"/>
  </w:num>
  <w:num w:numId="3" w16cid:durableId="1211190620">
    <w:abstractNumId w:val="5"/>
  </w:num>
  <w:num w:numId="4" w16cid:durableId="635528579">
    <w:abstractNumId w:val="4"/>
  </w:num>
  <w:num w:numId="5" w16cid:durableId="1726375275">
    <w:abstractNumId w:val="7"/>
  </w:num>
  <w:num w:numId="6" w16cid:durableId="2098793518">
    <w:abstractNumId w:val="3"/>
  </w:num>
  <w:num w:numId="7" w16cid:durableId="1541091940">
    <w:abstractNumId w:val="2"/>
  </w:num>
  <w:num w:numId="8" w16cid:durableId="45613640">
    <w:abstractNumId w:val="1"/>
  </w:num>
  <w:num w:numId="9" w16cid:durableId="2032565890">
    <w:abstractNumId w:val="0"/>
  </w:num>
  <w:num w:numId="10" w16cid:durableId="688530281">
    <w:abstractNumId w:val="13"/>
  </w:num>
  <w:num w:numId="11" w16cid:durableId="1987389901">
    <w:abstractNumId w:val="10"/>
  </w:num>
  <w:num w:numId="12" w16cid:durableId="1476986586">
    <w:abstractNumId w:val="11"/>
  </w:num>
  <w:num w:numId="13" w16cid:durableId="1105929901">
    <w:abstractNumId w:val="9"/>
  </w:num>
  <w:num w:numId="14" w16cid:durableId="3811782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210"/>
    <w:rsid w:val="00034616"/>
    <w:rsid w:val="0005517E"/>
    <w:rsid w:val="0006063C"/>
    <w:rsid w:val="000745D9"/>
    <w:rsid w:val="000E1BFD"/>
    <w:rsid w:val="00134465"/>
    <w:rsid w:val="001406D8"/>
    <w:rsid w:val="0015074B"/>
    <w:rsid w:val="00244C8C"/>
    <w:rsid w:val="00255DD1"/>
    <w:rsid w:val="00261FD2"/>
    <w:rsid w:val="0029639D"/>
    <w:rsid w:val="00326F90"/>
    <w:rsid w:val="0044134B"/>
    <w:rsid w:val="004808BA"/>
    <w:rsid w:val="005A1008"/>
    <w:rsid w:val="005D5296"/>
    <w:rsid w:val="00605559"/>
    <w:rsid w:val="006F3AB0"/>
    <w:rsid w:val="007040DD"/>
    <w:rsid w:val="0070513C"/>
    <w:rsid w:val="00710879"/>
    <w:rsid w:val="0072226B"/>
    <w:rsid w:val="007C5AA4"/>
    <w:rsid w:val="007E4ED1"/>
    <w:rsid w:val="00861C95"/>
    <w:rsid w:val="009B69D4"/>
    <w:rsid w:val="00A669A0"/>
    <w:rsid w:val="00AA1D8D"/>
    <w:rsid w:val="00AF7BF2"/>
    <w:rsid w:val="00B148A3"/>
    <w:rsid w:val="00B47730"/>
    <w:rsid w:val="00C65548"/>
    <w:rsid w:val="00C93BFF"/>
    <w:rsid w:val="00CB0664"/>
    <w:rsid w:val="00E37757"/>
    <w:rsid w:val="00FC693F"/>
    <w:rsid w:val="00FE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3DEECD"/>
  <w14:defaultImageDpi w14:val="300"/>
  <w15:docId w15:val="{F51099B7-6F39-4DD6-AC7C-D56ABCA5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261F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1FD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1FD2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051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com.consrc.it/hp2/default.asp?selez=PremioLuciaAbius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Daniela Biancolini</cp:lastModifiedBy>
  <cp:revision>6</cp:revision>
  <dcterms:created xsi:type="dcterms:W3CDTF">2026-06-04T15:24:00Z</dcterms:created>
  <dcterms:modified xsi:type="dcterms:W3CDTF">2026-06-04T15:32:00Z</dcterms:modified>
  <cp:category/>
</cp:coreProperties>
</file>